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D9" w:rsidRPr="00A1340A" w:rsidRDefault="00C133D9" w:rsidP="00C133D9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Online Supplement e</w:t>
      </w:r>
      <w:r w:rsidRPr="00A1340A">
        <w:rPr>
          <w:rFonts w:ascii="Arial" w:hAnsi="Arial" w:cs="Arial"/>
          <w:b/>
        </w:rPr>
        <w:t>Table:</w:t>
      </w:r>
      <w:r w:rsidRPr="00A1340A">
        <w:rPr>
          <w:rFonts w:ascii="Arial" w:hAnsi="Arial" w:cs="Arial"/>
          <w:b/>
        </w:rPr>
        <w:tab/>
        <w:t>Case Definitions for Low-Value Services Measured in this Study</w:t>
      </w:r>
    </w:p>
    <w:p w:rsidR="00C133D9" w:rsidRDefault="00C133D9" w:rsidP="00C133D9">
      <w:pPr>
        <w:ind w:left="7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9"/>
        <w:gridCol w:w="2463"/>
        <w:gridCol w:w="1368"/>
        <w:gridCol w:w="5620"/>
      </w:tblGrid>
      <w:tr w:rsidR="00C133D9" w:rsidTr="00172CD4">
        <w:tc>
          <w:tcPr>
            <w:tcW w:w="4465" w:type="dxa"/>
          </w:tcPr>
          <w:p w:rsidR="00C133D9" w:rsidRDefault="00C133D9" w:rsidP="00172CD4">
            <w:r>
              <w:t>Low Value Service:</w:t>
            </w:r>
          </w:p>
        </w:tc>
        <w:tc>
          <w:tcPr>
            <w:tcW w:w="1725" w:type="dxa"/>
          </w:tcPr>
          <w:p w:rsidR="00C133D9" w:rsidRDefault="00C133D9" w:rsidP="00172CD4">
            <w:pPr>
              <w:jc w:val="center"/>
            </w:pPr>
            <w:r>
              <w:t>Eligible Population</w:t>
            </w:r>
          </w:p>
        </w:tc>
        <w:tc>
          <w:tcPr>
            <w:tcW w:w="1617" w:type="dxa"/>
          </w:tcPr>
          <w:p w:rsidR="00C133D9" w:rsidRDefault="00C133D9" w:rsidP="00172CD4">
            <w:pPr>
              <w:jc w:val="center"/>
            </w:pPr>
            <w:r>
              <w:t>Sources of Data</w:t>
            </w:r>
          </w:p>
        </w:tc>
        <w:tc>
          <w:tcPr>
            <w:tcW w:w="5369" w:type="dxa"/>
          </w:tcPr>
          <w:p w:rsidR="00C133D9" w:rsidRDefault="00C133D9" w:rsidP="00172CD4">
            <w:pPr>
              <w:jc w:val="center"/>
            </w:pPr>
            <w:r>
              <w:t>Administrative Claims Case Definition</w:t>
            </w:r>
          </w:p>
        </w:tc>
      </w:tr>
      <w:tr w:rsidR="00C133D9" w:rsidTr="00172CD4">
        <w:tc>
          <w:tcPr>
            <w:tcW w:w="4465" w:type="dxa"/>
          </w:tcPr>
          <w:p w:rsidR="00C133D9" w:rsidRDefault="00C133D9" w:rsidP="00172CD4">
            <w:r>
              <w:t>PSA Testing for men 75 or older with n</w:t>
            </w:r>
            <w:r w:rsidRPr="0094426D">
              <w:t>o prior history of Prostate cancer</w:t>
            </w:r>
            <w:r>
              <w:t xml:space="preserve"> </w:t>
            </w:r>
          </w:p>
        </w:tc>
        <w:tc>
          <w:tcPr>
            <w:tcW w:w="1725" w:type="dxa"/>
          </w:tcPr>
          <w:p w:rsidR="00C133D9" w:rsidRDefault="00C133D9" w:rsidP="00172CD4">
            <w:pPr>
              <w:jc w:val="center"/>
            </w:pPr>
            <w:r w:rsidRPr="005F0EF4">
              <w:t xml:space="preserve">All </w:t>
            </w:r>
            <w:r>
              <w:t xml:space="preserve">male </w:t>
            </w:r>
            <w:r w:rsidRPr="005F0EF4">
              <w:t>patients</w:t>
            </w:r>
            <w:r>
              <w:t xml:space="preserve"> </w:t>
            </w:r>
            <w:r w:rsidRPr="005F0EF4">
              <w:t>75 or older with no prior history of Prostate cancer</w:t>
            </w:r>
            <w:r>
              <w:t xml:space="preserve"> (N=100,227)</w:t>
            </w:r>
          </w:p>
        </w:tc>
        <w:tc>
          <w:tcPr>
            <w:tcW w:w="1617" w:type="dxa"/>
          </w:tcPr>
          <w:p w:rsidR="00C133D9" w:rsidRDefault="00C133D9" w:rsidP="00172CD4">
            <w:pPr>
              <w:jc w:val="center"/>
            </w:pPr>
            <w:r>
              <w:t xml:space="preserve">NACRS, </w:t>
            </w:r>
            <w:r w:rsidRPr="009F5930">
              <w:t>DAD</w:t>
            </w:r>
            <w:r>
              <w:t xml:space="preserve">, </w:t>
            </w:r>
            <w:r w:rsidRPr="009F5930">
              <w:t>Claims</w:t>
            </w:r>
            <w:r>
              <w:t>, Lab</w:t>
            </w:r>
          </w:p>
        </w:tc>
        <w:tc>
          <w:tcPr>
            <w:tcW w:w="5369" w:type="dxa"/>
          </w:tcPr>
          <w:p w:rsidR="00C133D9" w:rsidRDefault="00C133D9" w:rsidP="00172CD4">
            <w:pPr>
              <w:jc w:val="center"/>
            </w:pPr>
            <w:r>
              <w:t xml:space="preserve">ICD 10: </w:t>
            </w:r>
            <w:r w:rsidRPr="009F5930">
              <w:t>Z125</w:t>
            </w:r>
            <w:r>
              <w:t xml:space="preserve">, C61 in DAD and </w:t>
            </w:r>
            <w:r w:rsidRPr="009F5930">
              <w:t>NACRS</w:t>
            </w:r>
          </w:p>
          <w:p w:rsidR="00C133D9" w:rsidRDefault="00C133D9" w:rsidP="00172CD4">
            <w:pPr>
              <w:jc w:val="center"/>
            </w:pPr>
            <w:r>
              <w:t xml:space="preserve">ICD 9: </w:t>
            </w:r>
            <w:r w:rsidRPr="009F5930">
              <w:t>V76.4</w:t>
            </w:r>
            <w:r>
              <w:t xml:space="preserve"> in Claims</w:t>
            </w:r>
          </w:p>
          <w:p w:rsidR="00C133D9" w:rsidRDefault="00C133D9" w:rsidP="00172CD4">
            <w:pPr>
              <w:jc w:val="center"/>
            </w:pPr>
            <w:r>
              <w:t xml:space="preserve">Lab testing name: "%Free PSA", "PSA RATIO", "PSA Comment", "PSA free", </w:t>
            </w:r>
          </w:p>
          <w:p w:rsidR="00C133D9" w:rsidRDefault="00C133D9" w:rsidP="00172CD4">
            <w:pPr>
              <w:jc w:val="center"/>
            </w:pPr>
            <w:r>
              <w:t>"Prostate Specific Antigen", "Prostate Specific Antigen Free"</w:t>
            </w:r>
          </w:p>
        </w:tc>
      </w:tr>
      <w:tr w:rsidR="00C133D9" w:rsidTr="00172CD4">
        <w:tc>
          <w:tcPr>
            <w:tcW w:w="4465" w:type="dxa"/>
          </w:tcPr>
          <w:p w:rsidR="00C133D9" w:rsidRDefault="00C133D9" w:rsidP="00172CD4">
            <w:r>
              <w:t xml:space="preserve"> Cancer screening in</w:t>
            </w:r>
            <w:r w:rsidRPr="00B21A09">
              <w:t xml:space="preserve"> dialysis</w:t>
            </w:r>
            <w:r>
              <w:t xml:space="preserve"> patients 75 years or older </w:t>
            </w:r>
          </w:p>
        </w:tc>
        <w:tc>
          <w:tcPr>
            <w:tcW w:w="1725" w:type="dxa"/>
          </w:tcPr>
          <w:p w:rsidR="00C133D9" w:rsidRDefault="00C133D9" w:rsidP="00172CD4">
            <w:pPr>
              <w:jc w:val="center"/>
            </w:pPr>
            <w:r>
              <w:t>All patients on dialysis 75 years or older (N=1,073)</w:t>
            </w:r>
          </w:p>
        </w:tc>
        <w:tc>
          <w:tcPr>
            <w:tcW w:w="1617" w:type="dxa"/>
          </w:tcPr>
          <w:p w:rsidR="00C133D9" w:rsidRDefault="00C133D9" w:rsidP="00172CD4">
            <w:pPr>
              <w:jc w:val="center"/>
            </w:pPr>
            <w:r w:rsidRPr="009F5930">
              <w:t>NACRS, DAD, Claims, Lab</w:t>
            </w:r>
          </w:p>
        </w:tc>
        <w:tc>
          <w:tcPr>
            <w:tcW w:w="5369" w:type="dxa"/>
          </w:tcPr>
          <w:p w:rsidR="00C133D9" w:rsidRDefault="00C133D9" w:rsidP="00172CD4">
            <w:pPr>
              <w:jc w:val="center"/>
            </w:pPr>
            <w:r>
              <w:t>ICD 10: Z49.*, Z121, Z123, Z124, Z125 in DAD and NACRS</w:t>
            </w:r>
          </w:p>
          <w:p w:rsidR="00C133D9" w:rsidRDefault="00C133D9" w:rsidP="00172CD4">
            <w:pPr>
              <w:jc w:val="center"/>
            </w:pPr>
            <w:r>
              <w:t xml:space="preserve">ICD 9: </w:t>
            </w:r>
            <w:r w:rsidRPr="00A21741">
              <w:t>V76.1</w:t>
            </w:r>
            <w:r>
              <w:t>,</w:t>
            </w:r>
            <w:r w:rsidRPr="00A21741">
              <w:t xml:space="preserve"> </w:t>
            </w:r>
            <w:r>
              <w:t>V76.2, V76.4, V76.5,</w:t>
            </w:r>
            <w:r w:rsidRPr="00A21741">
              <w:t xml:space="preserve"> 01.24B</w:t>
            </w:r>
            <w:r>
              <w:t>,</w:t>
            </w:r>
            <w:r w:rsidRPr="00A21741">
              <w:t xml:space="preserve"> 01.22</w:t>
            </w:r>
            <w:r>
              <w:t>, procedure 13.99BC, 13.99BA, X27</w:t>
            </w:r>
            <w:r w:rsidRPr="00A21741">
              <w:t xml:space="preserve"> </w:t>
            </w:r>
            <w:r>
              <w:t>in Claims</w:t>
            </w:r>
          </w:p>
          <w:p w:rsidR="00C133D9" w:rsidRDefault="00C133D9" w:rsidP="00172CD4">
            <w:pPr>
              <w:jc w:val="center"/>
            </w:pPr>
            <w:r>
              <w:t xml:space="preserve">Lab testing name: "%Free PSA", "PSA RATIO", "PSA Comment", "PSA free", </w:t>
            </w:r>
          </w:p>
          <w:p w:rsidR="00C133D9" w:rsidRDefault="00C133D9" w:rsidP="00172CD4">
            <w:pPr>
              <w:jc w:val="center"/>
            </w:pPr>
            <w:r>
              <w:t>"Prostate Specific Antigen", "Prostate Specific Antigen Free"</w:t>
            </w:r>
          </w:p>
        </w:tc>
      </w:tr>
      <w:tr w:rsidR="00C133D9" w:rsidTr="00172CD4">
        <w:tc>
          <w:tcPr>
            <w:tcW w:w="4465" w:type="dxa"/>
          </w:tcPr>
          <w:p w:rsidR="00C133D9" w:rsidRDefault="00C133D9" w:rsidP="00172CD4">
            <w:r w:rsidRPr="00324906">
              <w:t>Cervical Cancer screening for women over 65</w:t>
            </w:r>
            <w:r>
              <w:t xml:space="preserve"> with no </w:t>
            </w:r>
            <w:r w:rsidRPr="00324906">
              <w:t>pr</w:t>
            </w:r>
            <w:r>
              <w:t xml:space="preserve">ior history of cervical dysplasia or genital cancer </w:t>
            </w:r>
          </w:p>
        </w:tc>
        <w:tc>
          <w:tcPr>
            <w:tcW w:w="1725" w:type="dxa"/>
          </w:tcPr>
          <w:p w:rsidR="00C133D9" w:rsidRDefault="00C133D9" w:rsidP="00172CD4">
            <w:pPr>
              <w:jc w:val="center"/>
            </w:pPr>
            <w:r>
              <w:t xml:space="preserve">All female patients </w:t>
            </w:r>
            <w:r w:rsidRPr="005F0EF4">
              <w:t>over 65 with no prior history of cervical cancer or dysplasia or no female genital cancer</w:t>
            </w:r>
            <w:r>
              <w:t xml:space="preserve"> (N=279,116) </w:t>
            </w:r>
          </w:p>
        </w:tc>
        <w:tc>
          <w:tcPr>
            <w:tcW w:w="1617" w:type="dxa"/>
          </w:tcPr>
          <w:p w:rsidR="00C133D9" w:rsidRDefault="00C133D9" w:rsidP="00172CD4">
            <w:pPr>
              <w:jc w:val="center"/>
            </w:pPr>
            <w:r>
              <w:t>NACRS, DAD, Claims</w:t>
            </w:r>
          </w:p>
        </w:tc>
        <w:tc>
          <w:tcPr>
            <w:tcW w:w="5369" w:type="dxa"/>
          </w:tcPr>
          <w:p w:rsidR="00C133D9" w:rsidRDefault="00C133D9" w:rsidP="00172CD4">
            <w:pPr>
              <w:jc w:val="center"/>
            </w:pPr>
            <w:r>
              <w:t>ICD 10: C539, N87, C51-C58,Z124</w:t>
            </w:r>
            <w:r w:rsidRPr="00A21741">
              <w:t xml:space="preserve"> in DAD and NACRS</w:t>
            </w:r>
          </w:p>
          <w:p w:rsidR="00C133D9" w:rsidRDefault="00C133D9" w:rsidP="00172CD4">
            <w:pPr>
              <w:jc w:val="center"/>
            </w:pPr>
            <w:r w:rsidRPr="00A21741">
              <w:t xml:space="preserve">ICD 9: </w:t>
            </w:r>
            <w:r>
              <w:t>V76.</w:t>
            </w:r>
            <w:r w:rsidRPr="00A21741">
              <w:t>2, procedure 13.99BC, 13.99BA in Claims</w:t>
            </w:r>
          </w:p>
          <w:p w:rsidR="00C133D9" w:rsidRDefault="00C133D9" w:rsidP="00172CD4">
            <w:pPr>
              <w:jc w:val="center"/>
            </w:pPr>
          </w:p>
        </w:tc>
      </w:tr>
      <w:tr w:rsidR="00C133D9" w:rsidTr="00172CD4">
        <w:tc>
          <w:tcPr>
            <w:tcW w:w="4465" w:type="dxa"/>
          </w:tcPr>
          <w:p w:rsidR="00C133D9" w:rsidRDefault="00C133D9" w:rsidP="00172CD4">
            <w:r w:rsidRPr="001F4C37">
              <w:t>Bone mineral Density Test</w:t>
            </w:r>
            <w:r>
              <w:t xml:space="preserve">ing within 2 years of prior scan </w:t>
            </w:r>
          </w:p>
        </w:tc>
        <w:tc>
          <w:tcPr>
            <w:tcW w:w="1725" w:type="dxa"/>
          </w:tcPr>
          <w:p w:rsidR="00C133D9" w:rsidRDefault="00C133D9" w:rsidP="00172CD4">
            <w:pPr>
              <w:jc w:val="center"/>
            </w:pPr>
            <w:r>
              <w:t xml:space="preserve">All patients with </w:t>
            </w:r>
            <w:r w:rsidRPr="005F0EF4">
              <w:t>Bone mineral Density Testing</w:t>
            </w:r>
          </w:p>
          <w:p w:rsidR="00C133D9" w:rsidRDefault="00C133D9" w:rsidP="00172CD4">
            <w:pPr>
              <w:jc w:val="center"/>
            </w:pPr>
            <w:r>
              <w:t>(N=271,584)</w:t>
            </w:r>
          </w:p>
        </w:tc>
        <w:tc>
          <w:tcPr>
            <w:tcW w:w="1617" w:type="dxa"/>
          </w:tcPr>
          <w:p w:rsidR="00C133D9" w:rsidRDefault="00C133D9" w:rsidP="00172CD4">
            <w:pPr>
              <w:jc w:val="center"/>
            </w:pPr>
            <w:r w:rsidRPr="005E5CB6">
              <w:t>NACRS, DAD, Claims</w:t>
            </w:r>
          </w:p>
        </w:tc>
        <w:tc>
          <w:tcPr>
            <w:tcW w:w="5369" w:type="dxa"/>
          </w:tcPr>
          <w:p w:rsidR="00C133D9" w:rsidRDefault="00C133D9" w:rsidP="00172CD4">
            <w:pPr>
              <w:jc w:val="center"/>
            </w:pPr>
            <w:r>
              <w:t>ICD 10: Z13.820 in DAD and NACRS</w:t>
            </w:r>
          </w:p>
          <w:p w:rsidR="00C133D9" w:rsidRDefault="00C133D9" w:rsidP="00172CD4">
            <w:pPr>
              <w:jc w:val="center"/>
            </w:pPr>
            <w:r>
              <w:t>procedure X128 in Claims</w:t>
            </w:r>
          </w:p>
        </w:tc>
      </w:tr>
      <w:tr w:rsidR="00C133D9" w:rsidTr="00172CD4">
        <w:tc>
          <w:tcPr>
            <w:tcW w:w="4465" w:type="dxa"/>
          </w:tcPr>
          <w:p w:rsidR="00C133D9" w:rsidRDefault="00C133D9" w:rsidP="00172CD4">
            <w:r w:rsidRPr="001F4C37">
              <w:lastRenderedPageBreak/>
              <w:t xml:space="preserve">Hypercoaguability testing in patients with </w:t>
            </w:r>
            <w:r>
              <w:t xml:space="preserve">first </w:t>
            </w:r>
            <w:r w:rsidRPr="001F4C37">
              <w:t>DVT</w:t>
            </w:r>
            <w:r>
              <w:t xml:space="preserve">/PE </w:t>
            </w:r>
          </w:p>
        </w:tc>
        <w:tc>
          <w:tcPr>
            <w:tcW w:w="1725" w:type="dxa"/>
          </w:tcPr>
          <w:p w:rsidR="00C133D9" w:rsidRDefault="00C133D9" w:rsidP="00172CD4">
            <w:pPr>
              <w:jc w:val="center"/>
            </w:pPr>
            <w:r>
              <w:t xml:space="preserve">All </w:t>
            </w:r>
            <w:r w:rsidRPr="005F0EF4">
              <w:t>patients with first DVT/PE</w:t>
            </w:r>
            <w:r>
              <w:t xml:space="preserve"> (N=21,311)</w:t>
            </w:r>
          </w:p>
        </w:tc>
        <w:tc>
          <w:tcPr>
            <w:tcW w:w="1617" w:type="dxa"/>
          </w:tcPr>
          <w:p w:rsidR="00C133D9" w:rsidRDefault="00C133D9" w:rsidP="00172CD4">
            <w:pPr>
              <w:jc w:val="center"/>
            </w:pPr>
            <w:r w:rsidRPr="005E5CB6">
              <w:t>NACRS, DAD,</w:t>
            </w:r>
            <w:r>
              <w:t xml:space="preserve"> Lab</w:t>
            </w:r>
          </w:p>
        </w:tc>
        <w:tc>
          <w:tcPr>
            <w:tcW w:w="5369" w:type="dxa"/>
          </w:tcPr>
          <w:p w:rsidR="00C133D9" w:rsidRDefault="00C133D9" w:rsidP="00172CD4">
            <w:pPr>
              <w:jc w:val="center"/>
            </w:pPr>
            <w:r>
              <w:t xml:space="preserve">ICD 10: I82, I26 </w:t>
            </w:r>
            <w:r w:rsidRPr="005E5CB6">
              <w:t>in DAD and NACRS</w:t>
            </w:r>
          </w:p>
          <w:p w:rsidR="00C133D9" w:rsidRDefault="00C133D9" w:rsidP="00172CD4">
            <w:pPr>
              <w:jc w:val="center"/>
            </w:pPr>
            <w:r w:rsidRPr="005E5CB6">
              <w:t>Lab testing name:</w:t>
            </w:r>
            <w:r>
              <w:t xml:space="preserve"> </w:t>
            </w:r>
            <w:r w:rsidRPr="005E5CB6">
              <w:t>"Protein C", "Protein S", "Factor V", "Factor V Activity"</w:t>
            </w:r>
          </w:p>
        </w:tc>
      </w:tr>
      <w:tr w:rsidR="00C133D9" w:rsidTr="00172CD4">
        <w:tc>
          <w:tcPr>
            <w:tcW w:w="4465" w:type="dxa"/>
          </w:tcPr>
          <w:p w:rsidR="00C133D9" w:rsidRDefault="00C133D9" w:rsidP="00172CD4">
            <w:r>
              <w:t xml:space="preserve">Preoperative </w:t>
            </w:r>
            <w:r w:rsidRPr="00C847DB">
              <w:t>coronary CT scan</w:t>
            </w:r>
            <w:r>
              <w:t xml:space="preserve"> or </w:t>
            </w:r>
            <w:r w:rsidRPr="00136E94">
              <w:t>cardiac stress tests</w:t>
            </w:r>
          </w:p>
        </w:tc>
        <w:tc>
          <w:tcPr>
            <w:tcW w:w="1725" w:type="dxa"/>
          </w:tcPr>
          <w:p w:rsidR="00C133D9" w:rsidRDefault="00C133D9" w:rsidP="00172CD4">
            <w:pPr>
              <w:jc w:val="center"/>
            </w:pPr>
            <w:r w:rsidRPr="006A4FAE">
              <w:t>All patients u</w:t>
            </w:r>
            <w:r>
              <w:t>ndergoing non-cardiac surgery (N</w:t>
            </w:r>
            <w:r w:rsidRPr="006A4FAE">
              <w:t>=698,683)</w:t>
            </w:r>
          </w:p>
        </w:tc>
        <w:tc>
          <w:tcPr>
            <w:tcW w:w="1617" w:type="dxa"/>
          </w:tcPr>
          <w:p w:rsidR="00C133D9" w:rsidRDefault="00C133D9" w:rsidP="00172CD4">
            <w:pPr>
              <w:jc w:val="center"/>
            </w:pPr>
            <w:r w:rsidRPr="005E5CB6">
              <w:t>NACRS, DAD, Claims</w:t>
            </w:r>
          </w:p>
        </w:tc>
        <w:tc>
          <w:tcPr>
            <w:tcW w:w="5369" w:type="dxa"/>
          </w:tcPr>
          <w:p w:rsidR="00C133D9" w:rsidRDefault="00C133D9" w:rsidP="00172CD4">
            <w:pPr>
              <w:jc w:val="center"/>
            </w:pPr>
            <w:r>
              <w:t xml:space="preserve">CCI code: </w:t>
            </w:r>
            <w:r w:rsidRPr="007A2920">
              <w:t>3IP20</w:t>
            </w:r>
            <w:r>
              <w:t xml:space="preserve">, </w:t>
            </w:r>
            <w:r w:rsidRPr="006A4FAE">
              <w:t xml:space="preserve">2HZ08, 3IP70, </w:t>
            </w:r>
            <w:r>
              <w:t xml:space="preserve">1KA80LA,1KA80LA, </w:t>
            </w:r>
            <w:r w:rsidRPr="007A2920">
              <w:t>1KA76MZ</w:t>
            </w:r>
            <w:r>
              <w:t>,1NF87DG,1NF82RJ,1NF87DH,1NF87DJ</w:t>
            </w:r>
          </w:p>
          <w:p w:rsidR="00C133D9" w:rsidRDefault="00C133D9" w:rsidP="00172CD4">
            <w:r>
              <w:t>1NF87DL,1NF87DQ,1NF87LA,1NF87RG,1NF87RH</w:t>
            </w:r>
          </w:p>
          <w:p w:rsidR="00C133D9" w:rsidRDefault="00C133D9" w:rsidP="00172CD4">
            <w:r>
              <w:t>1NF87RJ,1NF87RK,1NF87RP,1NF87SH,1NF89DZ</w:t>
            </w:r>
          </w:p>
          <w:p w:rsidR="00C133D9" w:rsidRDefault="00C133D9" w:rsidP="00172CD4">
            <w:r>
              <w:t>1NF89GW,1NF89SG,1NF89TH,1NF91RG,1NF91RJ</w:t>
            </w:r>
          </w:p>
          <w:p w:rsidR="00C133D9" w:rsidRDefault="00C133D9" w:rsidP="00172CD4">
            <w:r>
              <w:t>1NF91RP,1NF91SG,1NK87DA,1NK87DN,1NK87DP</w:t>
            </w:r>
          </w:p>
          <w:p w:rsidR="00C133D9" w:rsidRDefault="00C133D9" w:rsidP="00172CD4">
            <w:r>
              <w:t>1NK87DX,1NK87DY,1NK87LA,1NK87RE,1NK87RF</w:t>
            </w:r>
          </w:p>
          <w:p w:rsidR="00C133D9" w:rsidRDefault="00C133D9" w:rsidP="00172CD4">
            <w:r>
              <w:t>1NK87TF,1NK87TG,</w:t>
            </w:r>
            <w:r w:rsidRPr="007A2920">
              <w:t>1NM87</w:t>
            </w:r>
            <w:r>
              <w:t>,1MN89,1NM91,</w:t>
            </w:r>
            <w:r w:rsidRPr="007A2920">
              <w:t>1NP72</w:t>
            </w:r>
          </w:p>
          <w:p w:rsidR="00C133D9" w:rsidRDefault="00C133D9" w:rsidP="00172CD4">
            <w:r w:rsidRPr="007A2920">
              <w:t>1NV89</w:t>
            </w:r>
            <w:r>
              <w:t>,1OB87,1OB89,1OJ87,1OK89,1GR87,1GR89</w:t>
            </w:r>
          </w:p>
          <w:p w:rsidR="00C133D9" w:rsidRDefault="00C133D9" w:rsidP="00172CD4">
            <w:r>
              <w:t>1GR91,1GT87,1GR89,1GT89,1GT91,</w:t>
            </w:r>
            <w:r w:rsidRPr="007A2920">
              <w:t>1QT91</w:t>
            </w:r>
            <w:r>
              <w:t>,1RB57</w:t>
            </w:r>
          </w:p>
          <w:p w:rsidR="00C133D9" w:rsidRDefault="00C133D9" w:rsidP="00172CD4">
            <w:r>
              <w:t>1RB87,1RB89,</w:t>
            </w:r>
            <w:r w:rsidRPr="007A2920">
              <w:t>1RD89</w:t>
            </w:r>
            <w:r>
              <w:t>,1RM89,1RM91,</w:t>
            </w:r>
            <w:r w:rsidRPr="007A2920">
              <w:t>1JE57LA</w:t>
            </w:r>
            <w:r>
              <w:t xml:space="preserve">, </w:t>
            </w:r>
            <w:r w:rsidRPr="007A2920">
              <w:t>1KY76LA</w:t>
            </w:r>
            <w:r>
              <w:t>,</w:t>
            </w:r>
            <w:r w:rsidRPr="007A2920">
              <w:t>1KG76MI</w:t>
            </w:r>
            <w:r>
              <w:t>,1PC87,1PC89,1PC91,1PM87</w:t>
            </w:r>
          </w:p>
          <w:p w:rsidR="00C133D9" w:rsidRDefault="00C133D9" w:rsidP="00172CD4">
            <w:r>
              <w:t xml:space="preserve">1PM89,1PM91, </w:t>
            </w:r>
            <w:r w:rsidRPr="0095477B">
              <w:t>1SC80PF</w:t>
            </w:r>
            <w:r>
              <w:t xml:space="preserve">, </w:t>
            </w:r>
            <w:r w:rsidRPr="0095477B">
              <w:t>1SE89PF</w:t>
            </w:r>
            <w:r>
              <w:t xml:space="preserve">, </w:t>
            </w:r>
            <w:r w:rsidRPr="0095477B">
              <w:t>1SC75PFNWA</w:t>
            </w:r>
          </w:p>
          <w:p w:rsidR="00C133D9" w:rsidRDefault="00C133D9" w:rsidP="00172CD4">
            <w:r w:rsidRPr="0095477B">
              <w:t>1VQ93LA</w:t>
            </w:r>
            <w:r>
              <w:t>,</w:t>
            </w:r>
            <w:r w:rsidRPr="0095477B">
              <w:t>1VC93LA</w:t>
            </w:r>
            <w:r>
              <w:t>,</w:t>
            </w:r>
            <w:r w:rsidRPr="0095477B">
              <w:t>1WJ93LA</w:t>
            </w:r>
            <w:r>
              <w:t>,</w:t>
            </w:r>
            <w:r w:rsidRPr="0095477B">
              <w:t>1VC74</w:t>
            </w:r>
            <w:r>
              <w:t>,</w:t>
            </w:r>
            <w:r w:rsidRPr="0095477B">
              <w:t>1VG53</w:t>
            </w:r>
            <w:r>
              <w:t>,1VA53</w:t>
            </w:r>
          </w:p>
          <w:p w:rsidR="00C133D9" w:rsidRDefault="00C133D9" w:rsidP="00172CD4">
            <w:r>
              <w:t>1VA74,1WA74LANW,1WA73LA,1WA80,1NA56BA</w:t>
            </w:r>
          </w:p>
          <w:p w:rsidR="00C133D9" w:rsidRDefault="00C133D9" w:rsidP="00172CD4">
            <w:r>
              <w:t>1NE50BA,1NF13BA,1NF56BA,1NM50BA,1NM56BA</w:t>
            </w:r>
          </w:p>
          <w:p w:rsidR="00C133D9" w:rsidRDefault="00C133D9" w:rsidP="00172CD4">
            <w:r>
              <w:t>1NQ56BA,2NA70BA,2NA71BP,2NA71BR,2NC70BA</w:t>
            </w:r>
          </w:p>
          <w:p w:rsidR="00C133D9" w:rsidRDefault="00C133D9" w:rsidP="00172CD4">
            <w:r>
              <w:t>2NF70BA,2NF71BA,2NK70BA,2NK71BA,2NK71BR</w:t>
            </w:r>
          </w:p>
          <w:p w:rsidR="00C133D9" w:rsidRDefault="00C133D9" w:rsidP="00172CD4">
            <w:r>
              <w:t>2NM70BA,2NM71BA,2NM71BR,2NQ70BA,2NQ71BA</w:t>
            </w:r>
          </w:p>
          <w:p w:rsidR="00C133D9" w:rsidRDefault="00C133D9" w:rsidP="00172CD4">
            <w:r>
              <w:t>1PE56BA,1PL72BA,1PM56BA,1PM87BA,1PQ50BA</w:t>
            </w:r>
          </w:p>
          <w:p w:rsidR="00C133D9" w:rsidRDefault="00C133D9" w:rsidP="00172CD4">
            <w:r>
              <w:t>1PQ56BA,1QT87BA,2PG70DA,2PG71BA,2PG71DA</w:t>
            </w:r>
          </w:p>
          <w:p w:rsidR="00C133D9" w:rsidRDefault="00C133D9" w:rsidP="00172CD4">
            <w:r>
              <w:t>2PG71BR,2PM70BA,2PM71BA,2PM71DA,2PQ70BA</w:t>
            </w:r>
          </w:p>
          <w:p w:rsidR="00C133D9" w:rsidRDefault="00C133D9" w:rsidP="00172CD4">
            <w:r>
              <w:t>2PQ71BA,2QT70BA,2QT71BA,</w:t>
            </w:r>
            <w:r w:rsidRPr="0095477B">
              <w:t>1CL89VRLM</w:t>
            </w:r>
            <w:r>
              <w:t xml:space="preserve">, </w:t>
            </w:r>
            <w:r w:rsidRPr="0095477B">
              <w:t>1YA - 1YZ</w:t>
            </w:r>
          </w:p>
          <w:p w:rsidR="00C133D9" w:rsidRDefault="00C133D9" w:rsidP="00172CD4">
            <w:r>
              <w:t xml:space="preserve">Claim procedure code: </w:t>
            </w:r>
            <w:r w:rsidRPr="0095477B">
              <w:t>38.4</w:t>
            </w:r>
            <w:r>
              <w:t xml:space="preserve">, </w:t>
            </w:r>
            <w:r w:rsidRPr="0095477B">
              <w:t>39.25</w:t>
            </w:r>
            <w:r>
              <w:t xml:space="preserve">, 43.5,43.6,43.7, 43.8, </w:t>
            </w:r>
            <w:r w:rsidRPr="0095477B">
              <w:t>43.9</w:t>
            </w:r>
            <w:r>
              <w:t xml:space="preserve">, </w:t>
            </w:r>
            <w:r w:rsidRPr="0095477B">
              <w:t>45.6</w:t>
            </w:r>
            <w:r>
              <w:t xml:space="preserve">, </w:t>
            </w:r>
            <w:r w:rsidRPr="0095477B">
              <w:t>45.7</w:t>
            </w:r>
            <w:r>
              <w:t xml:space="preserve">, </w:t>
            </w:r>
            <w:r w:rsidRPr="0095477B">
              <w:t>45.8</w:t>
            </w:r>
            <w:r>
              <w:t xml:space="preserve">, </w:t>
            </w:r>
            <w:r w:rsidRPr="0095477B">
              <w:t>54.5</w:t>
            </w:r>
            <w:r>
              <w:t xml:space="preserve">, </w:t>
            </w:r>
            <w:r w:rsidRPr="0095477B">
              <w:t>47.0</w:t>
            </w:r>
            <w:r>
              <w:t>,41.2,41.4,41.5</w:t>
            </w:r>
          </w:p>
          <w:p w:rsidR="00C133D9" w:rsidRDefault="00C133D9" w:rsidP="00172CD4">
            <w:r>
              <w:lastRenderedPageBreak/>
              <w:t>52.5,52.6,52.7, 32.3,32.4,</w:t>
            </w:r>
            <w:r w:rsidRPr="0095477B">
              <w:t>32.5</w:t>
            </w:r>
            <w:r>
              <w:t>,60.3,60.4,60.5,60.61, 65.2,65.3,65.5,</w:t>
            </w:r>
            <w:r w:rsidRPr="0095477B">
              <w:t>65.6</w:t>
            </w:r>
            <w:r>
              <w:t>,68.0,68.3,68.4,68.5,68.6,68.7,</w:t>
            </w:r>
            <w:r w:rsidRPr="0095477B">
              <w:t>38.1</w:t>
            </w:r>
          </w:p>
          <w:p w:rsidR="00C133D9" w:rsidRDefault="00C133D9" w:rsidP="00172CD4">
            <w:r w:rsidRPr="0095477B">
              <w:t>39.29</w:t>
            </w:r>
            <w:r>
              <w:t xml:space="preserve">, </w:t>
            </w:r>
            <w:r w:rsidRPr="0095477B">
              <w:t>39.27</w:t>
            </w:r>
            <w:r>
              <w:t>, 55.4,55.5,</w:t>
            </w:r>
            <w:r w:rsidRPr="0095477B">
              <w:t>03.53</w:t>
            </w:r>
            <w:r>
              <w:t>,</w:t>
            </w:r>
            <w:r w:rsidRPr="0095477B">
              <w:t>80.5</w:t>
            </w:r>
            <w:r>
              <w:t>, 81.03,81.05,81.08</w:t>
            </w:r>
          </w:p>
          <w:p w:rsidR="00C133D9" w:rsidRDefault="00C133D9" w:rsidP="00172CD4">
            <w:r w:rsidRPr="001433F7">
              <w:t>84.15</w:t>
            </w:r>
            <w:r>
              <w:t xml:space="preserve">, </w:t>
            </w:r>
            <w:r w:rsidRPr="001433F7">
              <w:t>84.17</w:t>
            </w:r>
            <w:r>
              <w:t xml:space="preserve">, </w:t>
            </w:r>
            <w:r w:rsidRPr="001433F7">
              <w:t>84.12</w:t>
            </w:r>
            <w:r>
              <w:t xml:space="preserve">, </w:t>
            </w:r>
            <w:r w:rsidRPr="001433F7">
              <w:t>79.35</w:t>
            </w:r>
            <w:r>
              <w:t>, 81.54,81.55, 81.51,81.52</w:t>
            </w:r>
          </w:p>
          <w:p w:rsidR="00C133D9" w:rsidRDefault="00C133D9" w:rsidP="00172CD4">
            <w:r>
              <w:t xml:space="preserve">81.53, </w:t>
            </w:r>
            <w:r w:rsidRPr="001433F7">
              <w:t>79.37</w:t>
            </w:r>
            <w:r>
              <w:t>, 42.23,42.24,44.13,44.14,44.22,44.40-44.43,45.13,45.14,45.23,45.25,45.24,46.85,48.23,48.24</w:t>
            </w:r>
          </w:p>
          <w:p w:rsidR="00C133D9" w:rsidRDefault="00C133D9" w:rsidP="00172CD4">
            <w:r>
              <w:t>98.02,98.03,98.04,98.05,56,56.31,56.33,57,57.32,57.33</w:t>
            </w:r>
          </w:p>
          <w:p w:rsidR="00C133D9" w:rsidRDefault="00C133D9" w:rsidP="00172CD4">
            <w:r>
              <w:t>57.4,57.91-57.92,58.21,58.23,58.6,60.11,60.29,98.19,</w:t>
            </w:r>
          </w:p>
          <w:p w:rsidR="00C133D9" w:rsidRDefault="00C133D9" w:rsidP="00172CD4">
            <w:r w:rsidRPr="001433F7">
              <w:t>13.1-13.7</w:t>
            </w:r>
            <w:r>
              <w:t>, 85.20-85.23,85.41-85.44,85.45-85.46,85.47-85.48</w:t>
            </w:r>
          </w:p>
        </w:tc>
      </w:tr>
      <w:tr w:rsidR="00C133D9" w:rsidTr="00172CD4">
        <w:tc>
          <w:tcPr>
            <w:tcW w:w="4465" w:type="dxa"/>
          </w:tcPr>
          <w:p w:rsidR="00C133D9" w:rsidRDefault="00C133D9" w:rsidP="00172CD4">
            <w:r w:rsidRPr="00AF0B60">
              <w:lastRenderedPageBreak/>
              <w:t>Colorectal Cancer screening for older elderly patients</w:t>
            </w:r>
          </w:p>
        </w:tc>
        <w:tc>
          <w:tcPr>
            <w:tcW w:w="1725" w:type="dxa"/>
          </w:tcPr>
          <w:p w:rsidR="00C133D9" w:rsidRDefault="00C133D9" w:rsidP="00172CD4">
            <w:pPr>
              <w:jc w:val="center"/>
            </w:pPr>
            <w:r>
              <w:t>All patients over 75</w:t>
            </w:r>
          </w:p>
        </w:tc>
        <w:tc>
          <w:tcPr>
            <w:tcW w:w="1617" w:type="dxa"/>
          </w:tcPr>
          <w:p w:rsidR="00C133D9" w:rsidRDefault="00C133D9" w:rsidP="00172CD4">
            <w:pPr>
              <w:jc w:val="center"/>
            </w:pPr>
            <w:r w:rsidRPr="00284815">
              <w:t>NACRS, DAD, Claims</w:t>
            </w:r>
          </w:p>
        </w:tc>
        <w:tc>
          <w:tcPr>
            <w:tcW w:w="5369" w:type="dxa"/>
          </w:tcPr>
          <w:p w:rsidR="00C133D9" w:rsidRDefault="00C133D9" w:rsidP="00172CD4">
            <w:pPr>
              <w:jc w:val="center"/>
            </w:pPr>
            <w:r>
              <w:t>ICD 10: Z121 in DAD and NACRS</w:t>
            </w:r>
          </w:p>
          <w:p w:rsidR="00C133D9" w:rsidRDefault="00C133D9" w:rsidP="00172CD4">
            <w:pPr>
              <w:jc w:val="center"/>
            </w:pPr>
            <w:r>
              <w:t>ICD 9: V76.5, 01.24B, 01.22 in Claims</w:t>
            </w:r>
          </w:p>
        </w:tc>
      </w:tr>
      <w:tr w:rsidR="00C133D9" w:rsidTr="00172CD4">
        <w:tc>
          <w:tcPr>
            <w:tcW w:w="4465" w:type="dxa"/>
          </w:tcPr>
          <w:p w:rsidR="00C133D9" w:rsidRDefault="00C133D9" w:rsidP="00172CD4">
            <w:r>
              <w:t xml:space="preserve">          age&gt;</w:t>
            </w:r>
            <w:r w:rsidRPr="00AF0B60">
              <w:t>75</w:t>
            </w:r>
            <w:r>
              <w:t xml:space="preserve"> </w:t>
            </w:r>
          </w:p>
        </w:tc>
        <w:tc>
          <w:tcPr>
            <w:tcW w:w="1725" w:type="dxa"/>
          </w:tcPr>
          <w:p w:rsidR="00C133D9" w:rsidRDefault="00C133D9" w:rsidP="00172CD4">
            <w:pPr>
              <w:jc w:val="center"/>
            </w:pPr>
            <w:r>
              <w:t>(N=</w:t>
            </w:r>
            <w:r w:rsidRPr="009F5930">
              <w:t>218,882)</w:t>
            </w:r>
          </w:p>
        </w:tc>
        <w:tc>
          <w:tcPr>
            <w:tcW w:w="1617" w:type="dxa"/>
          </w:tcPr>
          <w:p w:rsidR="00C133D9" w:rsidRDefault="00C133D9" w:rsidP="00172CD4">
            <w:pPr>
              <w:jc w:val="center"/>
            </w:pPr>
          </w:p>
        </w:tc>
        <w:tc>
          <w:tcPr>
            <w:tcW w:w="5369" w:type="dxa"/>
          </w:tcPr>
          <w:p w:rsidR="00C133D9" w:rsidRDefault="00C133D9" w:rsidP="00172CD4">
            <w:pPr>
              <w:jc w:val="center"/>
            </w:pPr>
          </w:p>
        </w:tc>
      </w:tr>
      <w:tr w:rsidR="00C133D9" w:rsidTr="00172CD4">
        <w:tc>
          <w:tcPr>
            <w:tcW w:w="4465" w:type="dxa"/>
          </w:tcPr>
          <w:p w:rsidR="00C133D9" w:rsidRDefault="00C133D9" w:rsidP="00172CD4">
            <w:r>
              <w:t xml:space="preserve">          age&gt;85 </w:t>
            </w:r>
          </w:p>
        </w:tc>
        <w:tc>
          <w:tcPr>
            <w:tcW w:w="1725" w:type="dxa"/>
          </w:tcPr>
          <w:p w:rsidR="00C133D9" w:rsidRDefault="00C133D9" w:rsidP="00172CD4">
            <w:pPr>
              <w:jc w:val="center"/>
            </w:pPr>
            <w:r>
              <w:t>(N=</w:t>
            </w:r>
            <w:r w:rsidRPr="009F5930">
              <w:t>45,577)</w:t>
            </w:r>
          </w:p>
        </w:tc>
        <w:tc>
          <w:tcPr>
            <w:tcW w:w="1617" w:type="dxa"/>
          </w:tcPr>
          <w:p w:rsidR="00C133D9" w:rsidRDefault="00C133D9" w:rsidP="00172CD4">
            <w:pPr>
              <w:jc w:val="center"/>
            </w:pPr>
          </w:p>
        </w:tc>
        <w:tc>
          <w:tcPr>
            <w:tcW w:w="5369" w:type="dxa"/>
          </w:tcPr>
          <w:p w:rsidR="00C133D9" w:rsidRDefault="00C133D9" w:rsidP="00172CD4">
            <w:pPr>
              <w:jc w:val="center"/>
            </w:pPr>
          </w:p>
        </w:tc>
      </w:tr>
      <w:tr w:rsidR="00C133D9" w:rsidTr="00172CD4">
        <w:tc>
          <w:tcPr>
            <w:tcW w:w="4465" w:type="dxa"/>
          </w:tcPr>
          <w:p w:rsidR="00C133D9" w:rsidRDefault="00C133D9" w:rsidP="00172CD4">
            <w:r w:rsidRPr="001F4C37">
              <w:t>Homocysteine testing for CVD</w:t>
            </w:r>
            <w:r>
              <w:t xml:space="preserve"> </w:t>
            </w:r>
          </w:p>
        </w:tc>
        <w:tc>
          <w:tcPr>
            <w:tcW w:w="1725" w:type="dxa"/>
          </w:tcPr>
          <w:p w:rsidR="00C133D9" w:rsidRDefault="00C133D9" w:rsidP="00172CD4">
            <w:pPr>
              <w:jc w:val="center"/>
            </w:pPr>
            <w:r>
              <w:t>All patients without measurement of B12/folate or history of B12/folate deficiency</w:t>
            </w:r>
          </w:p>
          <w:p w:rsidR="00C133D9" w:rsidRDefault="00C133D9" w:rsidP="00172CD4">
            <w:pPr>
              <w:jc w:val="center"/>
            </w:pPr>
            <w:r>
              <w:t>(N=</w:t>
            </w:r>
            <w:r w:rsidRPr="009F5930">
              <w:t>2,601,842)</w:t>
            </w:r>
          </w:p>
        </w:tc>
        <w:tc>
          <w:tcPr>
            <w:tcW w:w="1617" w:type="dxa"/>
          </w:tcPr>
          <w:p w:rsidR="00C133D9" w:rsidRDefault="00C133D9" w:rsidP="00172CD4">
            <w:pPr>
              <w:jc w:val="center"/>
            </w:pPr>
            <w:r>
              <w:t>Lab</w:t>
            </w:r>
          </w:p>
        </w:tc>
        <w:tc>
          <w:tcPr>
            <w:tcW w:w="5369" w:type="dxa"/>
          </w:tcPr>
          <w:p w:rsidR="00C133D9" w:rsidRDefault="00C133D9" w:rsidP="00172CD4">
            <w:pPr>
              <w:jc w:val="center"/>
            </w:pPr>
            <w:r w:rsidRPr="00284815">
              <w:t>Lab testing name:</w:t>
            </w:r>
            <w:r>
              <w:t xml:space="preserve"> </w:t>
            </w:r>
            <w:r w:rsidRPr="00284815">
              <w:t>("Homocys Total", "Homocyst Tot", "Homocysteine", "Homocystine"</w:t>
            </w:r>
          </w:p>
        </w:tc>
      </w:tr>
      <w:tr w:rsidR="00C133D9" w:rsidTr="00172CD4">
        <w:tc>
          <w:tcPr>
            <w:tcW w:w="4465" w:type="dxa"/>
          </w:tcPr>
          <w:p w:rsidR="00C133D9" w:rsidRDefault="00C133D9" w:rsidP="00172CD4">
            <w:r w:rsidRPr="001A7AC3">
              <w:t xml:space="preserve">Carotid Artery </w:t>
            </w:r>
            <w:r>
              <w:t xml:space="preserve">Imaging </w:t>
            </w:r>
            <w:r w:rsidRPr="001A7AC3">
              <w:t>but without</w:t>
            </w:r>
            <w:r>
              <w:t xml:space="preserve"> history of stroke or TIA</w:t>
            </w:r>
          </w:p>
        </w:tc>
        <w:tc>
          <w:tcPr>
            <w:tcW w:w="1725" w:type="dxa"/>
          </w:tcPr>
          <w:p w:rsidR="00C133D9" w:rsidRDefault="00C133D9" w:rsidP="00172CD4">
            <w:pPr>
              <w:jc w:val="center"/>
            </w:pPr>
            <w:r>
              <w:t xml:space="preserve">All </w:t>
            </w:r>
            <w:r w:rsidRPr="0098709E">
              <w:t>adult patients without history of stroke or TIA</w:t>
            </w:r>
            <w:r>
              <w:t xml:space="preserve"> </w:t>
            </w:r>
          </w:p>
          <w:p w:rsidR="00C133D9" w:rsidRDefault="00C133D9" w:rsidP="00172CD4">
            <w:pPr>
              <w:jc w:val="center"/>
            </w:pPr>
            <w:r>
              <w:t>(N=3,162,394)</w:t>
            </w:r>
          </w:p>
        </w:tc>
        <w:tc>
          <w:tcPr>
            <w:tcW w:w="1617" w:type="dxa"/>
          </w:tcPr>
          <w:p w:rsidR="00C133D9" w:rsidRDefault="00C133D9" w:rsidP="00172CD4">
            <w:pPr>
              <w:jc w:val="center"/>
            </w:pPr>
            <w:r w:rsidRPr="00683E0B">
              <w:t>NACRS, DAD, Claims</w:t>
            </w:r>
          </w:p>
        </w:tc>
        <w:tc>
          <w:tcPr>
            <w:tcW w:w="5369" w:type="dxa"/>
          </w:tcPr>
          <w:p w:rsidR="00C133D9" w:rsidRDefault="00C133D9" w:rsidP="00172CD4">
            <w:pPr>
              <w:jc w:val="center"/>
            </w:pPr>
            <w:r>
              <w:t>CCI code: 3JE3</w:t>
            </w:r>
            <w:r w:rsidRPr="00683E0B">
              <w:t>0</w:t>
            </w:r>
            <w:r>
              <w:t xml:space="preserve"> in </w:t>
            </w:r>
            <w:r w:rsidRPr="00683E0B">
              <w:t>DAD and NACRS</w:t>
            </w:r>
          </w:p>
          <w:p w:rsidR="00C133D9" w:rsidRDefault="00C133D9" w:rsidP="00172CD4">
            <w:pPr>
              <w:jc w:val="center"/>
            </w:pPr>
            <w:r>
              <w:t>ICD 10: I63, I65, I66, I67, H349, G453 in DAD and NACRS</w:t>
            </w:r>
          </w:p>
          <w:p w:rsidR="00C133D9" w:rsidRDefault="00C133D9" w:rsidP="00172CD4">
            <w:pPr>
              <w:jc w:val="center"/>
            </w:pPr>
            <w:r>
              <w:t>ICD 9: 362.3, 433, 434, 435 in Claims</w:t>
            </w:r>
          </w:p>
        </w:tc>
      </w:tr>
      <w:tr w:rsidR="00C133D9" w:rsidTr="00172CD4">
        <w:tc>
          <w:tcPr>
            <w:tcW w:w="4465" w:type="dxa"/>
          </w:tcPr>
          <w:p w:rsidR="00C133D9" w:rsidRDefault="00C133D9" w:rsidP="00172CD4">
            <w:r w:rsidRPr="001A7AC3">
              <w:t xml:space="preserve">Carotid Artery </w:t>
            </w:r>
            <w:r>
              <w:t xml:space="preserve">Imaging </w:t>
            </w:r>
            <w:r w:rsidRPr="00C847DB">
              <w:t>for patients with syncope</w:t>
            </w:r>
          </w:p>
        </w:tc>
        <w:tc>
          <w:tcPr>
            <w:tcW w:w="1725" w:type="dxa"/>
          </w:tcPr>
          <w:p w:rsidR="00C133D9" w:rsidRDefault="00C133D9" w:rsidP="00172CD4">
            <w:pPr>
              <w:jc w:val="center"/>
            </w:pPr>
            <w:r>
              <w:t xml:space="preserve">All patients with </w:t>
            </w:r>
            <w:r w:rsidRPr="00683E0B">
              <w:t>syncope</w:t>
            </w:r>
            <w:r>
              <w:t xml:space="preserve"> in an ER/hospital/outpatient clinic</w:t>
            </w:r>
          </w:p>
          <w:p w:rsidR="00C133D9" w:rsidRDefault="00C133D9" w:rsidP="00172CD4">
            <w:pPr>
              <w:jc w:val="center"/>
            </w:pPr>
            <w:r>
              <w:lastRenderedPageBreak/>
              <w:t>(N=74,060)</w:t>
            </w:r>
          </w:p>
        </w:tc>
        <w:tc>
          <w:tcPr>
            <w:tcW w:w="1617" w:type="dxa"/>
          </w:tcPr>
          <w:p w:rsidR="00C133D9" w:rsidRDefault="00C133D9" w:rsidP="00172CD4">
            <w:pPr>
              <w:jc w:val="center"/>
            </w:pPr>
            <w:r w:rsidRPr="00683E0B">
              <w:lastRenderedPageBreak/>
              <w:t>NACRS, DAD, Claims</w:t>
            </w:r>
          </w:p>
        </w:tc>
        <w:tc>
          <w:tcPr>
            <w:tcW w:w="5369" w:type="dxa"/>
          </w:tcPr>
          <w:p w:rsidR="00C133D9" w:rsidRDefault="00C133D9" w:rsidP="00172CD4">
            <w:pPr>
              <w:jc w:val="center"/>
            </w:pPr>
            <w:r>
              <w:t>CCI code: 3JE3</w:t>
            </w:r>
            <w:r w:rsidRPr="00683E0B">
              <w:t>0</w:t>
            </w:r>
            <w:r>
              <w:t xml:space="preserve"> in </w:t>
            </w:r>
            <w:r w:rsidRPr="00683E0B">
              <w:t>DAD and NACRS</w:t>
            </w:r>
          </w:p>
          <w:p w:rsidR="00C133D9" w:rsidRDefault="00C133D9" w:rsidP="00172CD4">
            <w:pPr>
              <w:jc w:val="center"/>
            </w:pPr>
            <w:r>
              <w:t>ICD 10: R55 in DAD and NACRS</w:t>
            </w:r>
          </w:p>
          <w:p w:rsidR="00C133D9" w:rsidRDefault="00C133D9" w:rsidP="00172CD4">
            <w:pPr>
              <w:jc w:val="center"/>
            </w:pPr>
            <w:r>
              <w:t>ICD 9: 780.2 in Claims</w:t>
            </w:r>
          </w:p>
        </w:tc>
      </w:tr>
    </w:tbl>
    <w:p w:rsidR="00C133D9" w:rsidRDefault="00C133D9" w:rsidP="00C133D9">
      <w:pPr>
        <w:tabs>
          <w:tab w:val="left" w:pos="3420"/>
        </w:tabs>
        <w:ind w:left="720"/>
        <w:jc w:val="both"/>
        <w:rPr>
          <w:rFonts w:ascii="Arial" w:hAnsi="Arial" w:cs="Arial"/>
        </w:rPr>
      </w:pPr>
    </w:p>
    <w:p w:rsidR="00C133D9" w:rsidRDefault="00C133D9" w:rsidP="00C133D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NACRS = National Ambulatory Care Reporting System, DAD = discharge abstract database</w:t>
      </w:r>
    </w:p>
    <w:p w:rsidR="00C133D9" w:rsidRPr="00A462A9" w:rsidRDefault="00C133D9" w:rsidP="00C133D9">
      <w:pPr>
        <w:ind w:left="720"/>
        <w:jc w:val="both"/>
        <w:rPr>
          <w:rFonts w:ascii="Arial" w:hAnsi="Arial" w:cs="Arial"/>
        </w:rPr>
      </w:pPr>
    </w:p>
    <w:p w:rsidR="0028767E" w:rsidRDefault="0028767E">
      <w:bookmarkStart w:id="0" w:name="_GoBack"/>
      <w:bookmarkEnd w:id="0"/>
    </w:p>
    <w:sectPr w:rsidR="0028767E" w:rsidSect="005B148E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D9"/>
    <w:rsid w:val="0026150C"/>
    <w:rsid w:val="0028767E"/>
    <w:rsid w:val="00A52F01"/>
    <w:rsid w:val="00AB4EE8"/>
    <w:rsid w:val="00C133D9"/>
    <w:rsid w:val="00CC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CB747-D89E-48D8-B421-2CFFA0B0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3D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3778</Characters>
  <Application>Microsoft Office Word</Application>
  <DocSecurity>0</DocSecurity>
  <Lines>31</Lines>
  <Paragraphs>8</Paragraphs>
  <ScaleCrop>false</ScaleCrop>
  <Company>FOMD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Finlay McAlister</dc:creator>
  <cp:keywords/>
  <dc:description/>
  <cp:lastModifiedBy>Finlay McAlister</cp:lastModifiedBy>
  <cp:revision>1</cp:revision>
  <dcterms:created xsi:type="dcterms:W3CDTF">2017-06-29T14:47:00Z</dcterms:created>
  <dcterms:modified xsi:type="dcterms:W3CDTF">2017-06-29T14:48:00Z</dcterms:modified>
</cp:coreProperties>
</file>